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6DEA" w:rsidRPr="00F96DEA" w:rsidRDefault="00F96DEA" w:rsidP="001300AC">
      <w:pPr>
        <w:rPr>
          <w:rFonts w:ascii="Times New Roman" w:hAnsi="Times New Roman"/>
          <w:sz w:val="24"/>
          <w:szCs w:val="28"/>
          <w:lang w:val="kk-KZ"/>
        </w:rPr>
      </w:pPr>
    </w:p>
    <w:p w:rsidR="00F96DEA" w:rsidRDefault="00F96DEA" w:rsidP="00F96DEA">
      <w:pPr>
        <w:jc w:val="center"/>
        <w:rPr>
          <w:rFonts w:ascii="Times New Roman" w:hAnsi="Times New Roman"/>
          <w:b/>
          <w:sz w:val="28"/>
          <w:szCs w:val="28"/>
          <w:lang w:val="kk-KZ"/>
        </w:rPr>
      </w:pPr>
      <w:r w:rsidRPr="00226BEB">
        <w:rPr>
          <w:rFonts w:ascii="Times New Roman" w:hAnsi="Times New Roman"/>
          <w:b/>
          <w:sz w:val="28"/>
          <w:szCs w:val="28"/>
          <w:lang w:val="kk-KZ"/>
        </w:rPr>
        <w:t>«Қазақстан Республикасы Қаржы министрінің 2018 жылғы 21 маусымдағы № 617 бұйрығына өзгерістер енгізу туралы» «Жеке тұлғаның активтері мен міндеттемелері туралы декларация нысанын және оны жасау қағидаларын бе</w:t>
      </w:r>
      <w:r>
        <w:rPr>
          <w:rFonts w:ascii="Times New Roman" w:hAnsi="Times New Roman"/>
          <w:b/>
          <w:sz w:val="28"/>
          <w:szCs w:val="28"/>
          <w:lang w:val="kk-KZ"/>
        </w:rPr>
        <w:t>к</w:t>
      </w:r>
      <w:r w:rsidRPr="00226BEB">
        <w:rPr>
          <w:rFonts w:ascii="Times New Roman" w:hAnsi="Times New Roman"/>
          <w:b/>
          <w:sz w:val="28"/>
          <w:szCs w:val="28"/>
          <w:lang w:val="kk-KZ"/>
        </w:rPr>
        <w:t>іту туралы»</w:t>
      </w:r>
      <w:r w:rsidRPr="00226BEB">
        <w:rPr>
          <w:rFonts w:ascii="Times New Roman" w:eastAsia="Times New Roman" w:hAnsi="Times New Roman"/>
          <w:b/>
          <w:bCs/>
          <w:kern w:val="36"/>
          <w:sz w:val="28"/>
          <w:szCs w:val="28"/>
          <w:lang w:val="kk-KZ"/>
        </w:rPr>
        <w:t xml:space="preserve"> </w:t>
      </w:r>
      <w:r>
        <w:rPr>
          <w:rFonts w:ascii="Times New Roman" w:eastAsia="Times New Roman" w:hAnsi="Times New Roman"/>
          <w:b/>
          <w:bCs/>
          <w:kern w:val="36"/>
          <w:sz w:val="28"/>
          <w:szCs w:val="28"/>
          <w:lang w:val="kk-KZ"/>
        </w:rPr>
        <w:t xml:space="preserve"> </w:t>
      </w:r>
      <w:r>
        <w:rPr>
          <w:rFonts w:ascii="Times New Roman" w:hAnsi="Times New Roman"/>
          <w:b/>
          <w:sz w:val="28"/>
          <w:szCs w:val="28"/>
          <w:lang w:val="kk-KZ"/>
        </w:rPr>
        <w:t xml:space="preserve">бұйрық жобасын </w:t>
      </w:r>
      <w:r>
        <w:rPr>
          <w:rFonts w:ascii="Times New Roman" w:hAnsi="Times New Roman"/>
          <w:sz w:val="28"/>
          <w:szCs w:val="28"/>
          <w:lang w:val="kk-KZ"/>
        </w:rPr>
        <w:t xml:space="preserve">(бұдан әрі – Жоба) </w:t>
      </w:r>
      <w:r>
        <w:rPr>
          <w:rFonts w:ascii="Times New Roman" w:hAnsi="Times New Roman"/>
          <w:b/>
          <w:sz w:val="28"/>
          <w:szCs w:val="28"/>
          <w:lang w:val="kk-KZ"/>
        </w:rPr>
        <w:t xml:space="preserve">қабылдаудың ықтимал қоғамдық-саяси, құқықтық, </w:t>
      </w:r>
    </w:p>
    <w:p w:rsidR="00F96DEA" w:rsidRDefault="00F96DEA" w:rsidP="00F96DEA">
      <w:pPr>
        <w:jc w:val="center"/>
        <w:rPr>
          <w:rFonts w:ascii="Times New Roman" w:hAnsi="Times New Roman"/>
          <w:b/>
          <w:sz w:val="28"/>
          <w:szCs w:val="28"/>
          <w:lang w:val="kk-KZ"/>
        </w:rPr>
      </w:pPr>
      <w:r>
        <w:rPr>
          <w:rFonts w:ascii="Times New Roman" w:hAnsi="Times New Roman"/>
          <w:b/>
          <w:sz w:val="28"/>
          <w:szCs w:val="28"/>
          <w:lang w:val="kk-KZ"/>
        </w:rPr>
        <w:t xml:space="preserve">ақпараттық және өзге де салдарларын </w:t>
      </w:r>
    </w:p>
    <w:p w:rsidR="00F96DEA" w:rsidRPr="001858E3" w:rsidRDefault="00F96DEA" w:rsidP="001858E3">
      <w:pPr>
        <w:jc w:val="center"/>
        <w:rPr>
          <w:rFonts w:ascii="Times New Roman" w:hAnsi="Times New Roman"/>
          <w:b/>
          <w:sz w:val="28"/>
          <w:szCs w:val="28"/>
          <w:lang w:val="kk-KZ"/>
        </w:rPr>
      </w:pPr>
      <w:r>
        <w:rPr>
          <w:rFonts w:ascii="Times New Roman" w:hAnsi="Times New Roman"/>
          <w:b/>
          <w:sz w:val="28"/>
          <w:szCs w:val="28"/>
          <w:lang w:val="kk-KZ"/>
        </w:rPr>
        <w:t>БАҒАЛАУ</w:t>
      </w:r>
    </w:p>
    <w:p w:rsidR="00F96DEA" w:rsidRPr="00F96DEA" w:rsidRDefault="00F96DEA" w:rsidP="00223BCB">
      <w:pPr>
        <w:ind w:firstLine="709"/>
        <w:jc w:val="center"/>
        <w:rPr>
          <w:rFonts w:ascii="Times New Roman" w:hAnsi="Times New Roman"/>
          <w:sz w:val="24"/>
          <w:szCs w:val="28"/>
          <w:lang w:val="kk-KZ"/>
        </w:rPr>
      </w:pPr>
    </w:p>
    <w:p w:rsidR="00F96DEA" w:rsidRPr="00F96DEA" w:rsidRDefault="00F96DEA" w:rsidP="00223BCB">
      <w:pPr>
        <w:ind w:firstLine="709"/>
        <w:jc w:val="center"/>
        <w:rPr>
          <w:rFonts w:ascii="Times New Roman" w:hAnsi="Times New Roman"/>
          <w:sz w:val="24"/>
          <w:szCs w:val="28"/>
          <w:lang w:val="kk-KZ"/>
        </w:rPr>
      </w:pPr>
    </w:p>
    <w:p w:rsidR="00C87687" w:rsidRDefault="001858E3" w:rsidP="00FA0B4E">
      <w:pPr>
        <w:pStyle w:val="a5"/>
        <w:numPr>
          <w:ilvl w:val="3"/>
          <w:numId w:val="1"/>
        </w:numPr>
        <w:ind w:left="0" w:firstLine="709"/>
        <w:jc w:val="both"/>
        <w:rPr>
          <w:rFonts w:ascii="Times New Roman" w:hAnsi="Times New Roman"/>
          <w:b/>
          <w:sz w:val="28"/>
          <w:szCs w:val="28"/>
          <w:lang w:val="kk-KZ"/>
        </w:rPr>
      </w:pPr>
      <w:r w:rsidRPr="001858E3">
        <w:rPr>
          <w:rFonts w:ascii="Times New Roman" w:hAnsi="Times New Roman"/>
          <w:b/>
          <w:sz w:val="28"/>
          <w:szCs w:val="28"/>
          <w:lang w:val="kk-KZ"/>
        </w:rPr>
        <w:t>Қоғамдық-саяси салдарды бағалау:</w:t>
      </w:r>
    </w:p>
    <w:p w:rsidR="004409E2" w:rsidRDefault="00A83CCA" w:rsidP="00361651">
      <w:pPr>
        <w:tabs>
          <w:tab w:val="left" w:pos="1134"/>
        </w:tabs>
        <w:ind w:firstLine="709"/>
        <w:jc w:val="both"/>
        <w:rPr>
          <w:rFonts w:ascii="Times New Roman" w:hAnsi="Times New Roman"/>
          <w:sz w:val="28"/>
          <w:szCs w:val="28"/>
          <w:lang w:val="kk-KZ"/>
        </w:rPr>
      </w:pPr>
      <w:r w:rsidRPr="00A83CCA">
        <w:rPr>
          <w:rFonts w:ascii="Times New Roman" w:hAnsi="Times New Roman"/>
          <w:sz w:val="28"/>
          <w:szCs w:val="28"/>
          <w:lang w:val="kk-KZ"/>
        </w:rPr>
        <w:t>1</w:t>
      </w:r>
      <w:r w:rsidR="00361651">
        <w:rPr>
          <w:rFonts w:ascii="Times New Roman" w:hAnsi="Times New Roman"/>
          <w:sz w:val="28"/>
          <w:szCs w:val="28"/>
          <w:lang w:val="kk-KZ"/>
        </w:rPr>
        <w:t xml:space="preserve">) </w:t>
      </w:r>
      <w:r w:rsidR="004409E2">
        <w:rPr>
          <w:rFonts w:ascii="Times New Roman" w:hAnsi="Times New Roman"/>
          <w:sz w:val="28"/>
          <w:szCs w:val="28"/>
          <w:lang w:val="kk-KZ"/>
        </w:rPr>
        <w:t xml:space="preserve">Жоба </w:t>
      </w:r>
      <w:r w:rsidR="004409E2" w:rsidRPr="00A83CCA">
        <w:rPr>
          <w:rFonts w:ascii="Times New Roman" w:hAnsi="Times New Roman"/>
          <w:sz w:val="28"/>
          <w:szCs w:val="28"/>
          <w:lang w:val="kk-KZ"/>
        </w:rPr>
        <w:t>«Жеке тұлғаның активтері мен міндеттемелері туралы декларацияның нысанын және оны жасау қағидаларын бекіту туралы»  Қазақстан Республикасының Қаржы министрінің 2018 жылғы 21 маусымдағы № 617</w:t>
      </w:r>
      <w:r w:rsidR="00A54B64">
        <w:rPr>
          <w:rFonts w:ascii="Times New Roman" w:hAnsi="Times New Roman"/>
          <w:sz w:val="28"/>
          <w:szCs w:val="28"/>
          <w:lang w:val="kk-KZ"/>
        </w:rPr>
        <w:t xml:space="preserve"> бұйрығына </w:t>
      </w:r>
      <w:r w:rsidR="004409E2">
        <w:rPr>
          <w:rFonts w:ascii="Times New Roman" w:hAnsi="Times New Roman"/>
          <w:sz w:val="28"/>
          <w:szCs w:val="28"/>
          <w:lang w:val="kk-KZ"/>
        </w:rPr>
        <w:t>Қазақстан Республикасы Салық кодексінің 630 және 631-б</w:t>
      </w:r>
      <w:r w:rsidR="00A54B64">
        <w:rPr>
          <w:rFonts w:ascii="Times New Roman" w:hAnsi="Times New Roman"/>
          <w:sz w:val="28"/>
          <w:szCs w:val="28"/>
          <w:lang w:val="kk-KZ"/>
        </w:rPr>
        <w:t>а</w:t>
      </w:r>
      <w:r w:rsidR="004409E2">
        <w:rPr>
          <w:rFonts w:ascii="Times New Roman" w:hAnsi="Times New Roman"/>
          <w:sz w:val="28"/>
          <w:szCs w:val="28"/>
          <w:lang w:val="kk-KZ"/>
        </w:rPr>
        <w:t xml:space="preserve">птарына сәйкес активтері мен міндеттемелері туралы декларацияны табыс ететін тұлғалар санаттарын өзектендіру бөлігінде жалпыға бірдей декларациялаудың </w:t>
      </w:r>
      <w:r w:rsidR="00A54B64">
        <w:rPr>
          <w:rFonts w:ascii="Times New Roman" w:hAnsi="Times New Roman"/>
          <w:sz w:val="28"/>
          <w:szCs w:val="28"/>
          <w:lang w:val="kk-KZ"/>
        </w:rPr>
        <w:t xml:space="preserve"> төртінші кезеңінің күшін жоюына байланысты  түзетулер енгізуді, сондай-ақ жеке тұлғалардың активтері мен міндеттемелері туралы декларацияда көрсетуге жататын мәліметтер тізбесін, шетелдік брокерлік шоттардағы ақша туралы мәлі</w:t>
      </w:r>
      <w:r w:rsidR="00361651">
        <w:rPr>
          <w:rFonts w:ascii="Times New Roman" w:hAnsi="Times New Roman"/>
          <w:sz w:val="28"/>
          <w:szCs w:val="28"/>
          <w:lang w:val="kk-KZ"/>
        </w:rPr>
        <w:t>меттерді толықтыруды көздейді</w:t>
      </w:r>
      <w:r w:rsidR="00A54B64">
        <w:rPr>
          <w:rFonts w:ascii="Times New Roman" w:hAnsi="Times New Roman"/>
          <w:sz w:val="28"/>
          <w:szCs w:val="28"/>
          <w:lang w:val="kk-KZ"/>
        </w:rPr>
        <w:t>.</w:t>
      </w:r>
    </w:p>
    <w:p w:rsidR="001858E3" w:rsidRPr="001858E3" w:rsidRDefault="00A83CCA" w:rsidP="00361651">
      <w:pPr>
        <w:tabs>
          <w:tab w:val="left" w:pos="1134"/>
        </w:tabs>
        <w:ind w:firstLine="709"/>
        <w:jc w:val="both"/>
        <w:rPr>
          <w:rFonts w:ascii="Times New Roman" w:hAnsi="Times New Roman"/>
          <w:sz w:val="28"/>
          <w:szCs w:val="28"/>
          <w:lang w:val="kk-KZ"/>
        </w:rPr>
      </w:pPr>
      <w:r w:rsidRPr="00F422A4">
        <w:rPr>
          <w:rFonts w:ascii="Times New Roman" w:hAnsi="Times New Roman"/>
          <w:sz w:val="28"/>
          <w:szCs w:val="28"/>
          <w:lang w:val="kk-KZ"/>
        </w:rPr>
        <w:t>Жобаның қабылдануы қоғамда әлеуметтік шиеленіс немесе наразылық туындатпайды.</w:t>
      </w:r>
    </w:p>
    <w:p w:rsidR="00DE38D2" w:rsidRPr="0015255A" w:rsidRDefault="00DE38D2" w:rsidP="00FA0B4E">
      <w:pPr>
        <w:pStyle w:val="a5"/>
        <w:numPr>
          <w:ilvl w:val="3"/>
          <w:numId w:val="1"/>
        </w:numPr>
        <w:tabs>
          <w:tab w:val="left" w:pos="851"/>
        </w:tabs>
        <w:ind w:left="0" w:firstLine="709"/>
        <w:jc w:val="both"/>
        <w:rPr>
          <w:rFonts w:ascii="Times New Roman" w:hAnsi="Times New Roman"/>
          <w:b/>
          <w:sz w:val="28"/>
          <w:szCs w:val="28"/>
        </w:rPr>
      </w:pPr>
      <w:proofErr w:type="spellStart"/>
      <w:r w:rsidRPr="0015255A">
        <w:rPr>
          <w:rFonts w:ascii="Times New Roman" w:hAnsi="Times New Roman"/>
          <w:b/>
          <w:sz w:val="28"/>
          <w:szCs w:val="28"/>
        </w:rPr>
        <w:t>Құқықтық</w:t>
      </w:r>
      <w:proofErr w:type="spellEnd"/>
      <w:r w:rsidRPr="0015255A">
        <w:rPr>
          <w:rFonts w:ascii="Times New Roman" w:hAnsi="Times New Roman"/>
          <w:b/>
          <w:sz w:val="28"/>
          <w:szCs w:val="28"/>
        </w:rPr>
        <w:t xml:space="preserve"> </w:t>
      </w:r>
      <w:proofErr w:type="spellStart"/>
      <w:r w:rsidRPr="0015255A">
        <w:rPr>
          <w:rFonts w:ascii="Times New Roman" w:hAnsi="Times New Roman"/>
          <w:b/>
          <w:sz w:val="28"/>
          <w:szCs w:val="28"/>
        </w:rPr>
        <w:t>салдарларды</w:t>
      </w:r>
      <w:proofErr w:type="spellEnd"/>
      <w:r w:rsidRPr="0015255A">
        <w:rPr>
          <w:rFonts w:ascii="Times New Roman" w:hAnsi="Times New Roman"/>
          <w:b/>
          <w:sz w:val="28"/>
          <w:szCs w:val="28"/>
        </w:rPr>
        <w:t xml:space="preserve"> </w:t>
      </w:r>
      <w:proofErr w:type="spellStart"/>
      <w:r w:rsidRPr="0015255A">
        <w:rPr>
          <w:rFonts w:ascii="Times New Roman" w:hAnsi="Times New Roman"/>
          <w:b/>
          <w:sz w:val="28"/>
          <w:szCs w:val="28"/>
        </w:rPr>
        <w:t>бағалау</w:t>
      </w:r>
      <w:proofErr w:type="spellEnd"/>
      <w:r w:rsidRPr="0015255A">
        <w:rPr>
          <w:rFonts w:ascii="Times New Roman" w:hAnsi="Times New Roman"/>
          <w:b/>
          <w:sz w:val="28"/>
          <w:szCs w:val="28"/>
        </w:rPr>
        <w:t>:</w:t>
      </w:r>
    </w:p>
    <w:p w:rsidR="00DE38D2" w:rsidRPr="0015255A" w:rsidRDefault="00DE38D2" w:rsidP="0015255A">
      <w:pPr>
        <w:tabs>
          <w:tab w:val="left" w:pos="1134"/>
        </w:tabs>
        <w:ind w:firstLine="709"/>
        <w:jc w:val="both"/>
        <w:rPr>
          <w:rFonts w:ascii="Times New Roman" w:hAnsi="Times New Roman"/>
          <w:sz w:val="28"/>
          <w:szCs w:val="28"/>
        </w:rPr>
      </w:pPr>
      <w:r w:rsidRPr="0015255A">
        <w:rPr>
          <w:rFonts w:ascii="Times New Roman" w:hAnsi="Times New Roman"/>
          <w:sz w:val="28"/>
          <w:szCs w:val="28"/>
        </w:rPr>
        <w:t>Жоба мыналарға сәйкес әзірленді:</w:t>
      </w:r>
    </w:p>
    <w:p w:rsidR="00DE38D2" w:rsidRPr="0015255A" w:rsidRDefault="0015255A" w:rsidP="00FA0B4E">
      <w:pPr>
        <w:tabs>
          <w:tab w:val="left" w:pos="1134"/>
        </w:tabs>
        <w:ind w:firstLine="709"/>
        <w:jc w:val="both"/>
        <w:rPr>
          <w:rFonts w:ascii="Times New Roman" w:hAnsi="Times New Roman"/>
          <w:sz w:val="28"/>
          <w:szCs w:val="28"/>
        </w:rPr>
      </w:pPr>
      <w:r>
        <w:rPr>
          <w:rFonts w:ascii="Times New Roman" w:hAnsi="Times New Roman"/>
          <w:sz w:val="28"/>
          <w:szCs w:val="28"/>
        </w:rPr>
        <w:t xml:space="preserve">1) </w:t>
      </w:r>
      <w:proofErr w:type="spellStart"/>
      <w:r w:rsidR="00DE38D2" w:rsidRPr="0015255A">
        <w:rPr>
          <w:rFonts w:ascii="Times New Roman" w:hAnsi="Times New Roman"/>
          <w:sz w:val="28"/>
          <w:szCs w:val="28"/>
        </w:rPr>
        <w:t>Қазақстан</w:t>
      </w:r>
      <w:proofErr w:type="spellEnd"/>
      <w:r w:rsidR="00DE38D2" w:rsidRPr="0015255A">
        <w:rPr>
          <w:rFonts w:ascii="Times New Roman" w:hAnsi="Times New Roman"/>
          <w:sz w:val="28"/>
          <w:szCs w:val="28"/>
        </w:rPr>
        <w:t xml:space="preserve"> </w:t>
      </w:r>
      <w:proofErr w:type="spellStart"/>
      <w:proofErr w:type="gramStart"/>
      <w:r w:rsidR="00DE38D2" w:rsidRPr="0015255A">
        <w:rPr>
          <w:rFonts w:ascii="Times New Roman" w:hAnsi="Times New Roman"/>
          <w:sz w:val="28"/>
          <w:szCs w:val="28"/>
        </w:rPr>
        <w:t>Республикасының</w:t>
      </w:r>
      <w:proofErr w:type="spellEnd"/>
      <w:r w:rsidR="00DE38D2" w:rsidRPr="0015255A">
        <w:rPr>
          <w:rFonts w:ascii="Times New Roman" w:hAnsi="Times New Roman"/>
          <w:sz w:val="28"/>
          <w:szCs w:val="28"/>
        </w:rPr>
        <w:t xml:space="preserve">  «</w:t>
      </w:r>
      <w:proofErr w:type="spellStart"/>
      <w:proofErr w:type="gramEnd"/>
      <w:r w:rsidR="00DE38D2" w:rsidRPr="0015255A">
        <w:rPr>
          <w:rFonts w:ascii="Times New Roman" w:hAnsi="Times New Roman"/>
          <w:sz w:val="28"/>
          <w:szCs w:val="28"/>
        </w:rPr>
        <w:t>Салық</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және</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бюджетке</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төленетін</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басқа</w:t>
      </w:r>
      <w:proofErr w:type="spellEnd"/>
      <w:r w:rsidR="00DE38D2" w:rsidRPr="0015255A">
        <w:rPr>
          <w:rFonts w:ascii="Times New Roman" w:hAnsi="Times New Roman"/>
          <w:sz w:val="28"/>
          <w:szCs w:val="28"/>
        </w:rPr>
        <w:t xml:space="preserve"> да </w:t>
      </w:r>
      <w:proofErr w:type="spellStart"/>
      <w:r w:rsidR="00DE38D2" w:rsidRPr="0015255A">
        <w:rPr>
          <w:rFonts w:ascii="Times New Roman" w:hAnsi="Times New Roman"/>
          <w:sz w:val="28"/>
          <w:szCs w:val="28"/>
        </w:rPr>
        <w:t>міндетті</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төлемдер</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туралы</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Кодексіне</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Салық</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Кодексі</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және</w:t>
      </w:r>
      <w:proofErr w:type="spellEnd"/>
      <w:r w:rsidR="00DE38D2" w:rsidRPr="0015255A">
        <w:rPr>
          <w:rFonts w:ascii="Times New Roman" w:hAnsi="Times New Roman"/>
          <w:sz w:val="28"/>
          <w:szCs w:val="28"/>
        </w:rPr>
        <w:t xml:space="preserve"> оны </w:t>
      </w:r>
      <w:proofErr w:type="spellStart"/>
      <w:r w:rsidR="00DE38D2" w:rsidRPr="0015255A">
        <w:rPr>
          <w:rFonts w:ascii="Times New Roman" w:hAnsi="Times New Roman"/>
          <w:sz w:val="28"/>
          <w:szCs w:val="28"/>
        </w:rPr>
        <w:t>қолданысқа</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енгізу</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мәселелері</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бойынша</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Қазақстан</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Республикасының</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заңдарына</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өзгерістер</w:t>
      </w:r>
      <w:proofErr w:type="spellEnd"/>
      <w:r w:rsidR="00DE38D2" w:rsidRPr="0015255A">
        <w:rPr>
          <w:rFonts w:ascii="Times New Roman" w:hAnsi="Times New Roman"/>
          <w:sz w:val="28"/>
          <w:szCs w:val="28"/>
        </w:rPr>
        <w:t xml:space="preserve"> мен </w:t>
      </w:r>
      <w:proofErr w:type="spellStart"/>
      <w:r w:rsidR="00DE38D2" w:rsidRPr="0015255A">
        <w:rPr>
          <w:rFonts w:ascii="Times New Roman" w:hAnsi="Times New Roman"/>
          <w:sz w:val="28"/>
          <w:szCs w:val="28"/>
        </w:rPr>
        <w:t>толықтырулар</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енгізу</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туралы</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Заңының</w:t>
      </w:r>
      <w:proofErr w:type="spellEnd"/>
      <w:r w:rsidR="00DE38D2" w:rsidRPr="0015255A">
        <w:rPr>
          <w:rFonts w:ascii="Times New Roman" w:hAnsi="Times New Roman"/>
          <w:sz w:val="28"/>
          <w:szCs w:val="28"/>
        </w:rPr>
        <w:t xml:space="preserve"> 1-бабының</w:t>
      </w:r>
      <w:r w:rsidR="00361651">
        <w:rPr>
          <w:rFonts w:ascii="Times New Roman" w:hAnsi="Times New Roman"/>
          <w:sz w:val="28"/>
          <w:szCs w:val="28"/>
        </w:rPr>
        <w:t xml:space="preserve"> </w:t>
      </w:r>
      <w:r w:rsidR="00361651">
        <w:rPr>
          <w:rFonts w:ascii="Times New Roman" w:hAnsi="Times New Roman"/>
          <w:sz w:val="28"/>
          <w:szCs w:val="28"/>
          <w:lang w:val="kk-KZ"/>
        </w:rPr>
        <w:t>61)</w:t>
      </w:r>
      <w:r w:rsidR="00DE38D2" w:rsidRPr="0015255A">
        <w:rPr>
          <w:rFonts w:ascii="Times New Roman" w:hAnsi="Times New Roman"/>
          <w:sz w:val="28"/>
          <w:szCs w:val="28"/>
        </w:rPr>
        <w:t xml:space="preserve"> </w:t>
      </w:r>
      <w:r w:rsidR="00361651">
        <w:rPr>
          <w:rFonts w:ascii="Times New Roman" w:hAnsi="Times New Roman"/>
          <w:sz w:val="28"/>
          <w:szCs w:val="28"/>
        </w:rPr>
        <w:t>ж</w:t>
      </w:r>
      <w:r w:rsidR="00361651">
        <w:rPr>
          <w:rFonts w:ascii="Times New Roman" w:hAnsi="Times New Roman"/>
          <w:sz w:val="28"/>
          <w:szCs w:val="28"/>
          <w:lang w:val="kk-KZ"/>
        </w:rPr>
        <w:t xml:space="preserve">әне </w:t>
      </w:r>
      <w:r w:rsidR="00DE38D2" w:rsidRPr="0015255A">
        <w:rPr>
          <w:rFonts w:ascii="Times New Roman" w:hAnsi="Times New Roman"/>
          <w:sz w:val="28"/>
          <w:szCs w:val="28"/>
        </w:rPr>
        <w:t xml:space="preserve">62) </w:t>
      </w:r>
      <w:proofErr w:type="spellStart"/>
      <w:r w:rsidR="00DE38D2" w:rsidRPr="0015255A">
        <w:rPr>
          <w:rFonts w:ascii="Times New Roman" w:hAnsi="Times New Roman"/>
          <w:sz w:val="28"/>
          <w:szCs w:val="28"/>
        </w:rPr>
        <w:t>тармақшасына</w:t>
      </w:r>
      <w:proofErr w:type="spellEnd"/>
      <w:r w:rsidR="00DE38D2" w:rsidRPr="0015255A">
        <w:rPr>
          <w:rFonts w:ascii="Times New Roman" w:hAnsi="Times New Roman"/>
          <w:sz w:val="28"/>
          <w:szCs w:val="28"/>
        </w:rPr>
        <w:t>;</w:t>
      </w:r>
    </w:p>
    <w:p w:rsidR="007700D8" w:rsidRDefault="0015255A" w:rsidP="00FA0B4E">
      <w:pPr>
        <w:tabs>
          <w:tab w:val="left" w:pos="1134"/>
        </w:tabs>
        <w:ind w:firstLine="709"/>
        <w:jc w:val="both"/>
        <w:rPr>
          <w:rFonts w:ascii="Times New Roman" w:hAnsi="Times New Roman"/>
          <w:sz w:val="28"/>
          <w:szCs w:val="28"/>
        </w:rPr>
      </w:pPr>
      <w:r>
        <w:rPr>
          <w:rFonts w:ascii="Times New Roman" w:hAnsi="Times New Roman"/>
          <w:sz w:val="28"/>
          <w:szCs w:val="28"/>
        </w:rPr>
        <w:t>2)</w:t>
      </w:r>
      <w:r w:rsidR="00B65518">
        <w:rPr>
          <w:rFonts w:ascii="Times New Roman" w:hAnsi="Times New Roman"/>
          <w:sz w:val="28"/>
          <w:szCs w:val="28"/>
        </w:rPr>
        <w:t xml:space="preserve"> </w:t>
      </w:r>
      <w:proofErr w:type="spellStart"/>
      <w:r w:rsidR="00DE38D2" w:rsidRPr="0015255A">
        <w:rPr>
          <w:rFonts w:ascii="Times New Roman" w:hAnsi="Times New Roman"/>
          <w:sz w:val="28"/>
          <w:szCs w:val="28"/>
        </w:rPr>
        <w:t>Қазақстан</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Республикасының</w:t>
      </w:r>
      <w:proofErr w:type="spellEnd"/>
      <w:r w:rsidR="00DE38D2" w:rsidRPr="0015255A">
        <w:rPr>
          <w:rFonts w:ascii="Times New Roman" w:hAnsi="Times New Roman"/>
          <w:sz w:val="28"/>
          <w:szCs w:val="28"/>
        </w:rPr>
        <w:t xml:space="preserve"> 2025 </w:t>
      </w:r>
      <w:proofErr w:type="spellStart"/>
      <w:r w:rsidR="00DE38D2" w:rsidRPr="0015255A">
        <w:rPr>
          <w:rFonts w:ascii="Times New Roman" w:hAnsi="Times New Roman"/>
          <w:sz w:val="28"/>
          <w:szCs w:val="28"/>
        </w:rPr>
        <w:t>жылғы</w:t>
      </w:r>
      <w:proofErr w:type="spellEnd"/>
      <w:r w:rsidR="00DE38D2" w:rsidRPr="0015255A">
        <w:rPr>
          <w:rFonts w:ascii="Times New Roman" w:hAnsi="Times New Roman"/>
          <w:sz w:val="28"/>
          <w:szCs w:val="28"/>
        </w:rPr>
        <w:t xml:space="preserve"> 15 </w:t>
      </w:r>
      <w:proofErr w:type="spellStart"/>
      <w:proofErr w:type="gramStart"/>
      <w:r w:rsidR="00DE38D2" w:rsidRPr="0015255A">
        <w:rPr>
          <w:rFonts w:ascii="Times New Roman" w:hAnsi="Times New Roman"/>
          <w:sz w:val="28"/>
          <w:szCs w:val="28"/>
        </w:rPr>
        <w:t>шілдедегі</w:t>
      </w:r>
      <w:proofErr w:type="spellEnd"/>
      <w:r w:rsidR="00DE38D2" w:rsidRPr="0015255A">
        <w:rPr>
          <w:rFonts w:ascii="Times New Roman" w:hAnsi="Times New Roman"/>
          <w:sz w:val="28"/>
          <w:szCs w:val="28"/>
        </w:rPr>
        <w:t xml:space="preserve">  «</w:t>
      </w:r>
      <w:proofErr w:type="spellStart"/>
      <w:proofErr w:type="gramEnd"/>
      <w:r w:rsidR="00DE38D2" w:rsidRPr="0015255A">
        <w:rPr>
          <w:rFonts w:ascii="Times New Roman" w:hAnsi="Times New Roman"/>
          <w:sz w:val="28"/>
          <w:szCs w:val="28"/>
        </w:rPr>
        <w:t>Салық</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және</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бюджетке</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төленетін</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басқа</w:t>
      </w:r>
      <w:proofErr w:type="spellEnd"/>
      <w:r w:rsidR="00DE38D2" w:rsidRPr="0015255A">
        <w:rPr>
          <w:rFonts w:ascii="Times New Roman" w:hAnsi="Times New Roman"/>
          <w:sz w:val="28"/>
          <w:szCs w:val="28"/>
        </w:rPr>
        <w:t xml:space="preserve"> да </w:t>
      </w:r>
      <w:proofErr w:type="spellStart"/>
      <w:r w:rsidR="00DE38D2" w:rsidRPr="0015255A">
        <w:rPr>
          <w:rFonts w:ascii="Times New Roman" w:hAnsi="Times New Roman"/>
          <w:sz w:val="28"/>
          <w:szCs w:val="28"/>
        </w:rPr>
        <w:t>міндетті</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төлемдер</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туралы</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Қазақстан</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Республикасының</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Кодексіне</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Салық</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Кодексі</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және</w:t>
      </w:r>
      <w:proofErr w:type="spellEnd"/>
      <w:r w:rsidR="00DE38D2" w:rsidRPr="0015255A">
        <w:rPr>
          <w:rFonts w:ascii="Times New Roman" w:hAnsi="Times New Roman"/>
          <w:sz w:val="28"/>
          <w:szCs w:val="28"/>
        </w:rPr>
        <w:t xml:space="preserve"> оны </w:t>
      </w:r>
      <w:proofErr w:type="spellStart"/>
      <w:r w:rsidR="00DE38D2" w:rsidRPr="0015255A">
        <w:rPr>
          <w:rFonts w:ascii="Times New Roman" w:hAnsi="Times New Roman"/>
          <w:sz w:val="28"/>
          <w:szCs w:val="28"/>
        </w:rPr>
        <w:t>қолданысқа</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енгізу</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мәселелері</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бойынша</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Қазақстан</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Республикасының</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заңдарына</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өзгерістер</w:t>
      </w:r>
      <w:proofErr w:type="spellEnd"/>
      <w:r w:rsidR="00DE38D2" w:rsidRPr="0015255A">
        <w:rPr>
          <w:rFonts w:ascii="Times New Roman" w:hAnsi="Times New Roman"/>
          <w:sz w:val="28"/>
          <w:szCs w:val="28"/>
        </w:rPr>
        <w:t xml:space="preserve"> мен </w:t>
      </w:r>
      <w:proofErr w:type="spellStart"/>
      <w:r w:rsidR="00DE38D2" w:rsidRPr="0015255A">
        <w:rPr>
          <w:rFonts w:ascii="Times New Roman" w:hAnsi="Times New Roman"/>
          <w:sz w:val="28"/>
          <w:szCs w:val="28"/>
        </w:rPr>
        <w:t>толықтырулар</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енгізу</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туралы</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Қазақстан</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Республикасының</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Заңымен</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көзделген</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құқықтық</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ак</w:t>
      </w:r>
      <w:r w:rsidR="005B6A3D" w:rsidRPr="0015255A">
        <w:rPr>
          <w:rFonts w:ascii="Times New Roman" w:hAnsi="Times New Roman"/>
          <w:sz w:val="28"/>
          <w:szCs w:val="28"/>
        </w:rPr>
        <w:t>тілердің</w:t>
      </w:r>
      <w:proofErr w:type="spellEnd"/>
      <w:r w:rsidR="005B6A3D" w:rsidRPr="0015255A">
        <w:rPr>
          <w:rFonts w:ascii="Times New Roman" w:hAnsi="Times New Roman"/>
          <w:sz w:val="28"/>
          <w:szCs w:val="28"/>
        </w:rPr>
        <w:t xml:space="preserve"> </w:t>
      </w:r>
      <w:proofErr w:type="spellStart"/>
      <w:r w:rsidR="005B6A3D" w:rsidRPr="0015255A">
        <w:rPr>
          <w:rFonts w:ascii="Times New Roman" w:hAnsi="Times New Roman"/>
          <w:sz w:val="28"/>
          <w:szCs w:val="28"/>
        </w:rPr>
        <w:t>тізбесінің</w:t>
      </w:r>
      <w:proofErr w:type="spellEnd"/>
      <w:r w:rsidR="005B6A3D" w:rsidRPr="0015255A">
        <w:rPr>
          <w:rFonts w:ascii="Times New Roman" w:hAnsi="Times New Roman"/>
          <w:sz w:val="28"/>
          <w:szCs w:val="28"/>
        </w:rPr>
        <w:t xml:space="preserve"> 3-тармағында, </w:t>
      </w:r>
      <w:proofErr w:type="spellStart"/>
      <w:r w:rsidR="00DE38D2" w:rsidRPr="0015255A">
        <w:rPr>
          <w:rFonts w:ascii="Times New Roman" w:hAnsi="Times New Roman"/>
          <w:sz w:val="28"/>
          <w:szCs w:val="28"/>
        </w:rPr>
        <w:t>Қазақстан</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Республикасы</w:t>
      </w:r>
      <w:proofErr w:type="spellEnd"/>
      <w:r w:rsidR="00DE38D2" w:rsidRPr="0015255A">
        <w:rPr>
          <w:rFonts w:ascii="Times New Roman" w:hAnsi="Times New Roman"/>
          <w:sz w:val="28"/>
          <w:szCs w:val="28"/>
        </w:rPr>
        <w:t xml:space="preserve"> Премьер-</w:t>
      </w:r>
      <w:proofErr w:type="spellStart"/>
      <w:r w:rsidR="00DE38D2" w:rsidRPr="0015255A">
        <w:rPr>
          <w:rFonts w:ascii="Times New Roman" w:hAnsi="Times New Roman"/>
          <w:sz w:val="28"/>
          <w:szCs w:val="28"/>
        </w:rPr>
        <w:t>Министрінің</w:t>
      </w:r>
      <w:proofErr w:type="spellEnd"/>
      <w:r w:rsidR="00F260A7">
        <w:rPr>
          <w:rFonts w:ascii="Times New Roman" w:hAnsi="Times New Roman"/>
          <w:sz w:val="28"/>
          <w:szCs w:val="28"/>
        </w:rPr>
        <w:t xml:space="preserve"> 2025 </w:t>
      </w:r>
      <w:proofErr w:type="spellStart"/>
      <w:r w:rsidR="00F260A7">
        <w:rPr>
          <w:rFonts w:ascii="Times New Roman" w:hAnsi="Times New Roman"/>
          <w:sz w:val="28"/>
          <w:szCs w:val="28"/>
        </w:rPr>
        <w:t>жылғы</w:t>
      </w:r>
      <w:proofErr w:type="spellEnd"/>
      <w:r w:rsidR="00F260A7">
        <w:rPr>
          <w:rFonts w:ascii="Times New Roman" w:hAnsi="Times New Roman"/>
          <w:sz w:val="28"/>
          <w:szCs w:val="28"/>
        </w:rPr>
        <w:t xml:space="preserve"> 12 </w:t>
      </w:r>
      <w:proofErr w:type="spellStart"/>
      <w:r w:rsidR="00F260A7">
        <w:rPr>
          <w:rFonts w:ascii="Times New Roman" w:hAnsi="Times New Roman"/>
          <w:sz w:val="28"/>
          <w:szCs w:val="28"/>
        </w:rPr>
        <w:t>тамыздағы</w:t>
      </w:r>
      <w:proofErr w:type="spellEnd"/>
      <w:r w:rsidR="00F260A7">
        <w:rPr>
          <w:rFonts w:ascii="Times New Roman" w:hAnsi="Times New Roman"/>
          <w:sz w:val="28"/>
          <w:szCs w:val="28"/>
        </w:rPr>
        <w:t xml:space="preserve"> № 127-</w:t>
      </w:r>
      <w:r w:rsidR="00F260A7">
        <w:rPr>
          <w:rFonts w:ascii="Times New Roman" w:hAnsi="Times New Roman"/>
          <w:sz w:val="28"/>
          <w:szCs w:val="28"/>
          <w:lang w:val="kk-KZ"/>
        </w:rPr>
        <w:t>ө</w:t>
      </w:r>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өкімімен</w:t>
      </w:r>
      <w:proofErr w:type="spellEnd"/>
      <w:r w:rsidR="00DE38D2" w:rsidRPr="0015255A">
        <w:rPr>
          <w:rFonts w:ascii="Times New Roman" w:hAnsi="Times New Roman"/>
          <w:sz w:val="28"/>
          <w:szCs w:val="28"/>
        </w:rPr>
        <w:t xml:space="preserve"> </w:t>
      </w:r>
      <w:proofErr w:type="spellStart"/>
      <w:r w:rsidR="00DE38D2" w:rsidRPr="0015255A">
        <w:rPr>
          <w:rFonts w:ascii="Times New Roman" w:hAnsi="Times New Roman"/>
          <w:sz w:val="28"/>
          <w:szCs w:val="28"/>
        </w:rPr>
        <w:t>бекітілген</w:t>
      </w:r>
      <w:proofErr w:type="spellEnd"/>
      <w:r w:rsidR="00DE38D2" w:rsidRPr="0015255A">
        <w:rPr>
          <w:rFonts w:ascii="Times New Roman" w:hAnsi="Times New Roman"/>
          <w:sz w:val="28"/>
          <w:szCs w:val="28"/>
        </w:rPr>
        <w:t>.</w:t>
      </w:r>
    </w:p>
    <w:p w:rsidR="007700D8" w:rsidRPr="007700D8" w:rsidRDefault="007700D8" w:rsidP="007700D8">
      <w:pPr>
        <w:tabs>
          <w:tab w:val="left" w:pos="1134"/>
        </w:tabs>
        <w:ind w:firstLine="709"/>
        <w:jc w:val="both"/>
        <w:rPr>
          <w:rFonts w:ascii="Times New Roman" w:hAnsi="Times New Roman"/>
          <w:sz w:val="28"/>
          <w:szCs w:val="28"/>
          <w:lang w:val="kk-KZ"/>
        </w:rPr>
      </w:pPr>
      <w:r w:rsidRPr="0015255A">
        <w:rPr>
          <w:rFonts w:ascii="Times New Roman" w:hAnsi="Times New Roman"/>
          <w:sz w:val="28"/>
          <w:szCs w:val="28"/>
        </w:rPr>
        <w:t xml:space="preserve">Осы </w:t>
      </w:r>
      <w:proofErr w:type="spellStart"/>
      <w:r w:rsidRPr="0015255A">
        <w:rPr>
          <w:rFonts w:ascii="Times New Roman" w:hAnsi="Times New Roman"/>
          <w:sz w:val="28"/>
          <w:szCs w:val="28"/>
        </w:rPr>
        <w:t>жобаны</w:t>
      </w:r>
      <w:proofErr w:type="spellEnd"/>
      <w:r w:rsidRPr="0015255A">
        <w:rPr>
          <w:rFonts w:ascii="Times New Roman" w:hAnsi="Times New Roman"/>
          <w:sz w:val="28"/>
          <w:szCs w:val="28"/>
        </w:rPr>
        <w:t xml:space="preserve"> </w:t>
      </w:r>
      <w:proofErr w:type="spellStart"/>
      <w:r w:rsidRPr="0015255A">
        <w:rPr>
          <w:rFonts w:ascii="Times New Roman" w:hAnsi="Times New Roman"/>
          <w:sz w:val="28"/>
          <w:szCs w:val="28"/>
        </w:rPr>
        <w:t>іске</w:t>
      </w:r>
      <w:proofErr w:type="spellEnd"/>
      <w:r w:rsidRPr="0015255A">
        <w:rPr>
          <w:rFonts w:ascii="Times New Roman" w:hAnsi="Times New Roman"/>
          <w:sz w:val="28"/>
          <w:szCs w:val="28"/>
        </w:rPr>
        <w:t xml:space="preserve"> </w:t>
      </w:r>
      <w:proofErr w:type="spellStart"/>
      <w:r w:rsidRPr="0015255A">
        <w:rPr>
          <w:rFonts w:ascii="Times New Roman" w:hAnsi="Times New Roman"/>
          <w:sz w:val="28"/>
          <w:szCs w:val="28"/>
        </w:rPr>
        <w:t>асыру</w:t>
      </w:r>
      <w:proofErr w:type="spellEnd"/>
      <w:r w:rsidRPr="007700D8">
        <w:rPr>
          <w:rFonts w:ascii="Times New Roman" w:hAnsi="Times New Roman"/>
          <w:sz w:val="28"/>
          <w:szCs w:val="28"/>
        </w:rPr>
        <w:t xml:space="preserve"> </w:t>
      </w:r>
      <w:proofErr w:type="spellStart"/>
      <w:r w:rsidRPr="0015255A">
        <w:rPr>
          <w:rFonts w:ascii="Times New Roman" w:hAnsi="Times New Roman"/>
          <w:sz w:val="28"/>
          <w:szCs w:val="28"/>
        </w:rPr>
        <w:t>жеке</w:t>
      </w:r>
      <w:proofErr w:type="spellEnd"/>
      <w:r w:rsidRPr="0015255A">
        <w:rPr>
          <w:rFonts w:ascii="Times New Roman" w:hAnsi="Times New Roman"/>
          <w:sz w:val="28"/>
          <w:szCs w:val="28"/>
        </w:rPr>
        <w:t xml:space="preserve"> </w:t>
      </w:r>
      <w:proofErr w:type="spellStart"/>
      <w:r w:rsidRPr="0015255A">
        <w:rPr>
          <w:rFonts w:ascii="Times New Roman" w:hAnsi="Times New Roman"/>
          <w:sz w:val="28"/>
          <w:szCs w:val="28"/>
        </w:rPr>
        <w:t>тұлғалардың</w:t>
      </w:r>
      <w:proofErr w:type="spellEnd"/>
      <w:r w:rsidRPr="0015255A">
        <w:rPr>
          <w:rFonts w:ascii="Times New Roman" w:hAnsi="Times New Roman"/>
          <w:sz w:val="28"/>
          <w:szCs w:val="28"/>
        </w:rPr>
        <w:t xml:space="preserve"> </w:t>
      </w:r>
      <w:proofErr w:type="spellStart"/>
      <w:r w:rsidRPr="0015255A">
        <w:rPr>
          <w:rFonts w:ascii="Times New Roman" w:hAnsi="Times New Roman"/>
          <w:sz w:val="28"/>
          <w:szCs w:val="28"/>
        </w:rPr>
        <w:t>қаржылық</w:t>
      </w:r>
      <w:proofErr w:type="spellEnd"/>
      <w:r w:rsidRPr="0015255A">
        <w:rPr>
          <w:rFonts w:ascii="Times New Roman" w:hAnsi="Times New Roman"/>
          <w:sz w:val="28"/>
          <w:szCs w:val="28"/>
        </w:rPr>
        <w:t xml:space="preserve"> </w:t>
      </w:r>
      <w:proofErr w:type="spellStart"/>
      <w:r w:rsidRPr="0015255A">
        <w:rPr>
          <w:rFonts w:ascii="Times New Roman" w:hAnsi="Times New Roman"/>
          <w:sz w:val="28"/>
          <w:szCs w:val="28"/>
        </w:rPr>
        <w:t>операцияларының</w:t>
      </w:r>
      <w:proofErr w:type="spellEnd"/>
      <w:r>
        <w:rPr>
          <w:rFonts w:ascii="Times New Roman" w:hAnsi="Times New Roman"/>
          <w:sz w:val="28"/>
          <w:szCs w:val="28"/>
        </w:rPr>
        <w:t xml:space="preserve"> </w:t>
      </w:r>
      <w:proofErr w:type="spellStart"/>
      <w:r w:rsidRPr="0015255A">
        <w:rPr>
          <w:rFonts w:ascii="Times New Roman" w:hAnsi="Times New Roman"/>
          <w:sz w:val="28"/>
          <w:szCs w:val="28"/>
        </w:rPr>
        <w:t>ашықтығына</w:t>
      </w:r>
      <w:proofErr w:type="spellEnd"/>
      <w:r w:rsidRPr="0015255A">
        <w:rPr>
          <w:rFonts w:ascii="Times New Roman" w:hAnsi="Times New Roman"/>
          <w:sz w:val="28"/>
          <w:szCs w:val="28"/>
        </w:rPr>
        <w:t xml:space="preserve">, </w:t>
      </w:r>
      <w:proofErr w:type="spellStart"/>
      <w:r w:rsidRPr="0015255A">
        <w:rPr>
          <w:rFonts w:ascii="Times New Roman" w:hAnsi="Times New Roman"/>
          <w:sz w:val="28"/>
          <w:szCs w:val="28"/>
        </w:rPr>
        <w:t>салықтан</w:t>
      </w:r>
      <w:proofErr w:type="spellEnd"/>
      <w:r w:rsidRPr="0015255A">
        <w:rPr>
          <w:rFonts w:ascii="Times New Roman" w:hAnsi="Times New Roman"/>
          <w:sz w:val="28"/>
          <w:szCs w:val="28"/>
        </w:rPr>
        <w:t xml:space="preserve"> </w:t>
      </w:r>
      <w:proofErr w:type="spellStart"/>
      <w:r w:rsidRPr="0015255A">
        <w:rPr>
          <w:rFonts w:ascii="Times New Roman" w:hAnsi="Times New Roman"/>
          <w:sz w:val="28"/>
          <w:szCs w:val="28"/>
        </w:rPr>
        <w:t>жалтару</w:t>
      </w:r>
      <w:proofErr w:type="spellEnd"/>
      <w:r w:rsidRPr="0015255A">
        <w:rPr>
          <w:rFonts w:ascii="Times New Roman" w:hAnsi="Times New Roman"/>
          <w:sz w:val="28"/>
          <w:szCs w:val="28"/>
        </w:rPr>
        <w:t xml:space="preserve"> </w:t>
      </w:r>
      <w:r>
        <w:rPr>
          <w:rFonts w:ascii="Times New Roman" w:hAnsi="Times New Roman"/>
          <w:sz w:val="28"/>
          <w:szCs w:val="28"/>
          <w:lang w:val="kk-KZ"/>
        </w:rPr>
        <w:t xml:space="preserve">тәуекелін </w:t>
      </w:r>
      <w:r w:rsidRPr="0015255A">
        <w:rPr>
          <w:rFonts w:ascii="Times New Roman" w:hAnsi="Times New Roman"/>
          <w:sz w:val="28"/>
          <w:szCs w:val="28"/>
        </w:rPr>
        <w:t xml:space="preserve"> </w:t>
      </w:r>
      <w:proofErr w:type="spellStart"/>
      <w:r w:rsidRPr="0015255A">
        <w:rPr>
          <w:rFonts w:ascii="Times New Roman" w:hAnsi="Times New Roman"/>
          <w:sz w:val="28"/>
          <w:szCs w:val="28"/>
        </w:rPr>
        <w:t>төмендетуге</w:t>
      </w:r>
      <w:proofErr w:type="spellEnd"/>
      <w:r>
        <w:rPr>
          <w:rFonts w:ascii="Times New Roman" w:hAnsi="Times New Roman"/>
          <w:sz w:val="28"/>
          <w:szCs w:val="28"/>
          <w:lang w:val="kk-KZ"/>
        </w:rPr>
        <w:t>,  әділ салық салуды қамтамасыз ету және салықтық әкімшілендіруді жетілдіру мақсатында жеке тұлғалардың табыстары мен мүлкін бақылаудың тиімді жүйесін құруға, сондай-ақ шетелдік брокерлік шоттарды</w:t>
      </w:r>
      <w:r w:rsidR="00230DDF">
        <w:rPr>
          <w:rFonts w:ascii="Times New Roman" w:hAnsi="Times New Roman"/>
          <w:sz w:val="28"/>
          <w:szCs w:val="28"/>
          <w:lang w:val="kk-KZ"/>
        </w:rPr>
        <w:t xml:space="preserve"> міндетті декларациялау үшін құқықтық базаны </w:t>
      </w:r>
      <w:r w:rsidR="00230DDF">
        <w:rPr>
          <w:rFonts w:ascii="Times New Roman" w:hAnsi="Times New Roman"/>
          <w:sz w:val="28"/>
          <w:szCs w:val="28"/>
          <w:lang w:val="kk-KZ"/>
        </w:rPr>
        <w:lastRenderedPageBreak/>
        <w:t xml:space="preserve">қалыптастыруға және салық төлеушілер арасында түсіндіру жұмыстарын жүргізуге, салық төлеушілерге ақпарат беру үшін 250.00 нысанында техникалық құралдарды енгзуге ықпал ететін болады. </w:t>
      </w:r>
    </w:p>
    <w:p w:rsidR="007700D8" w:rsidRPr="00230DDF" w:rsidRDefault="00230DDF" w:rsidP="00230DDF">
      <w:pPr>
        <w:tabs>
          <w:tab w:val="left" w:pos="1134"/>
        </w:tabs>
        <w:ind w:firstLine="709"/>
        <w:jc w:val="both"/>
        <w:rPr>
          <w:rFonts w:ascii="Times New Roman" w:hAnsi="Times New Roman"/>
          <w:sz w:val="28"/>
          <w:szCs w:val="28"/>
          <w:lang w:val="kk-KZ"/>
        </w:rPr>
      </w:pPr>
      <w:r w:rsidRPr="0015255A">
        <w:rPr>
          <w:rFonts w:ascii="Times New Roman" w:hAnsi="Times New Roman"/>
          <w:sz w:val="28"/>
          <w:szCs w:val="28"/>
          <w:lang w:val="kk-KZ"/>
        </w:rPr>
        <w:t>Сонымен қатар,</w:t>
      </w:r>
      <w:r>
        <w:rPr>
          <w:rFonts w:ascii="Times New Roman" w:hAnsi="Times New Roman"/>
          <w:sz w:val="28"/>
          <w:szCs w:val="28"/>
          <w:lang w:val="kk-KZ"/>
        </w:rPr>
        <w:t xml:space="preserve"> резиденттердің шетелдік қаржы активтері туралы статистикалық деректерді жинақтау,салықтық әкімшілендіру  сапасын арттыру және салық түсімін арттыру</w:t>
      </w:r>
      <w:r w:rsidR="00843478">
        <w:rPr>
          <w:rFonts w:ascii="Times New Roman" w:hAnsi="Times New Roman"/>
          <w:sz w:val="28"/>
          <w:szCs w:val="28"/>
          <w:lang w:val="kk-KZ"/>
        </w:rPr>
        <w:t>ға</w:t>
      </w:r>
      <w:r>
        <w:rPr>
          <w:rFonts w:ascii="Times New Roman" w:hAnsi="Times New Roman"/>
          <w:sz w:val="28"/>
          <w:szCs w:val="28"/>
          <w:lang w:val="kk-KZ"/>
        </w:rPr>
        <w:t xml:space="preserve"> және салық есептілігіндегі </w:t>
      </w:r>
      <w:r w:rsidR="001761EF">
        <w:rPr>
          <w:rFonts w:ascii="Times New Roman" w:hAnsi="Times New Roman"/>
          <w:sz w:val="28"/>
          <w:szCs w:val="28"/>
          <w:lang w:val="kk-KZ"/>
        </w:rPr>
        <w:t>сәйкессіздіктерді анықтау, сондай-ақ, крістерді жасыру үшін шетелдік шоттарды пайдалану деңгейін төмендету</w:t>
      </w:r>
      <w:r w:rsidR="006E5881">
        <w:rPr>
          <w:rFonts w:ascii="Times New Roman" w:hAnsi="Times New Roman"/>
          <w:sz w:val="28"/>
          <w:szCs w:val="28"/>
          <w:lang w:val="kk-KZ"/>
        </w:rPr>
        <w:t>ге</w:t>
      </w:r>
      <w:r w:rsidR="001761EF">
        <w:rPr>
          <w:rFonts w:ascii="Times New Roman" w:hAnsi="Times New Roman"/>
          <w:sz w:val="28"/>
          <w:szCs w:val="28"/>
          <w:lang w:val="kk-KZ"/>
        </w:rPr>
        <w:t>, бюджетке салық түсімін арттыру</w:t>
      </w:r>
      <w:r w:rsidR="00843478">
        <w:rPr>
          <w:rFonts w:ascii="Times New Roman" w:hAnsi="Times New Roman"/>
          <w:sz w:val="28"/>
          <w:szCs w:val="28"/>
          <w:lang w:val="kk-KZ"/>
        </w:rPr>
        <w:t>ға</w:t>
      </w:r>
      <w:r w:rsidR="001761EF">
        <w:rPr>
          <w:rFonts w:ascii="Times New Roman" w:hAnsi="Times New Roman"/>
          <w:sz w:val="28"/>
          <w:szCs w:val="28"/>
          <w:lang w:val="kk-KZ"/>
        </w:rPr>
        <w:t>, халықаралық міндеттемелерді толық көлемде орындау бойынша қаржы жүйесіне сенімді нығайту</w:t>
      </w:r>
      <w:r w:rsidR="006E5881">
        <w:rPr>
          <w:rFonts w:ascii="Times New Roman" w:hAnsi="Times New Roman"/>
          <w:sz w:val="28"/>
          <w:szCs w:val="28"/>
          <w:lang w:val="kk-KZ"/>
        </w:rPr>
        <w:t>ға  мүмкіндік береді</w:t>
      </w:r>
      <w:r w:rsidR="001761EF">
        <w:rPr>
          <w:rFonts w:ascii="Times New Roman" w:hAnsi="Times New Roman"/>
          <w:sz w:val="28"/>
          <w:szCs w:val="28"/>
          <w:lang w:val="kk-KZ"/>
        </w:rPr>
        <w:t>.</w:t>
      </w:r>
    </w:p>
    <w:p w:rsidR="005849EC" w:rsidRPr="005849EC" w:rsidRDefault="00912DAF" w:rsidP="00361651">
      <w:pPr>
        <w:ind w:firstLine="709"/>
        <w:jc w:val="both"/>
        <w:rPr>
          <w:rFonts w:ascii="Times New Roman" w:eastAsia="Times New Roman" w:hAnsi="Times New Roman"/>
          <w:sz w:val="28"/>
          <w:szCs w:val="28"/>
          <w:lang w:val="kk-KZ"/>
        </w:rPr>
      </w:pPr>
      <w:r>
        <w:rPr>
          <w:rFonts w:ascii="Times New Roman" w:eastAsia="Times New Roman" w:hAnsi="Times New Roman"/>
          <w:sz w:val="28"/>
          <w:szCs w:val="28"/>
          <w:lang w:val="kk-KZ"/>
        </w:rPr>
        <w:t>Жоба</w:t>
      </w:r>
      <w:r w:rsidR="001761EF" w:rsidRPr="0015255A">
        <w:rPr>
          <w:rFonts w:ascii="Times New Roman" w:eastAsia="Times New Roman" w:hAnsi="Times New Roman"/>
          <w:sz w:val="28"/>
          <w:szCs w:val="28"/>
          <w:lang w:val="kk-KZ"/>
        </w:rPr>
        <w:t xml:space="preserve">  Конститутцияға және қолданыстағы өзге де нормативтік құқықтық актілерге қайшы келмейді.</w:t>
      </w:r>
    </w:p>
    <w:p w:rsidR="005D7330" w:rsidRPr="005D7330" w:rsidRDefault="005D7330" w:rsidP="00223AEB">
      <w:pPr>
        <w:pStyle w:val="a5"/>
        <w:numPr>
          <w:ilvl w:val="3"/>
          <w:numId w:val="1"/>
        </w:numPr>
        <w:tabs>
          <w:tab w:val="left" w:pos="1134"/>
        </w:tabs>
        <w:ind w:left="0" w:firstLine="709"/>
        <w:jc w:val="both"/>
        <w:rPr>
          <w:rFonts w:ascii="Times New Roman" w:hAnsi="Times New Roman"/>
          <w:b/>
          <w:sz w:val="28"/>
          <w:szCs w:val="28"/>
          <w:lang w:val="kk-KZ"/>
        </w:rPr>
      </w:pPr>
      <w:r w:rsidRPr="00703895">
        <w:rPr>
          <w:rFonts w:ascii="Times New Roman" w:hAnsi="Times New Roman"/>
          <w:b/>
          <w:sz w:val="28"/>
          <w:szCs w:val="28"/>
          <w:lang w:val="kk-KZ"/>
        </w:rPr>
        <w:t>Ақпараттық салдарларды бағалау:</w:t>
      </w:r>
    </w:p>
    <w:p w:rsidR="00DD7438" w:rsidRDefault="005D7330" w:rsidP="00361651">
      <w:pPr>
        <w:tabs>
          <w:tab w:val="left" w:pos="1134"/>
        </w:tabs>
        <w:ind w:firstLine="709"/>
        <w:jc w:val="both"/>
        <w:rPr>
          <w:rFonts w:ascii="Times New Roman" w:hAnsi="Times New Roman"/>
          <w:sz w:val="28"/>
          <w:szCs w:val="28"/>
          <w:lang w:val="kk-KZ"/>
        </w:rPr>
      </w:pPr>
      <w:r w:rsidRPr="005D7330">
        <w:rPr>
          <w:rFonts w:ascii="Times New Roman" w:hAnsi="Times New Roman"/>
          <w:sz w:val="28"/>
          <w:szCs w:val="28"/>
          <w:lang w:val="kk-KZ"/>
        </w:rPr>
        <w:t>Ж</w:t>
      </w:r>
      <w:r>
        <w:rPr>
          <w:rFonts w:ascii="Times New Roman" w:hAnsi="Times New Roman"/>
          <w:sz w:val="28"/>
          <w:szCs w:val="28"/>
          <w:lang w:val="kk-KZ"/>
        </w:rPr>
        <w:t>обаның ақпараттық салдары орташа деп бағаланады, себебі салықтық әкімшілендіруді жүзеге асыру және қаржылық ағындардың ашықтығын қамтамасыз ету мақсатында салық төлеушілер активтері мен міндеттемелері туралы декларацияда өздері ашқан шетелдік брокерлік шоттар жөнінде мәлімет көрсетуге міндетті.</w:t>
      </w:r>
      <w:r w:rsidR="00361651">
        <w:rPr>
          <w:rFonts w:ascii="Times New Roman" w:hAnsi="Times New Roman"/>
          <w:sz w:val="28"/>
          <w:szCs w:val="28"/>
          <w:lang w:val="kk-KZ"/>
        </w:rPr>
        <w:t xml:space="preserve"> </w:t>
      </w:r>
      <w:r w:rsidR="00DD7438">
        <w:rPr>
          <w:rFonts w:ascii="Times New Roman" w:hAnsi="Times New Roman"/>
          <w:sz w:val="28"/>
          <w:szCs w:val="28"/>
          <w:lang w:val="kk-KZ"/>
        </w:rPr>
        <w:t xml:space="preserve">Шетелдік шоттар, оның ішінде брокерлік шоттар туралы ақпаратты ашу табыс көздерінің </w:t>
      </w:r>
      <w:r w:rsidR="00B41A97">
        <w:rPr>
          <w:rFonts w:ascii="Times New Roman" w:hAnsi="Times New Roman"/>
          <w:sz w:val="28"/>
          <w:szCs w:val="28"/>
          <w:lang w:val="kk-KZ"/>
        </w:rPr>
        <w:t xml:space="preserve">бір </w:t>
      </w:r>
      <w:r w:rsidR="00912DAF">
        <w:rPr>
          <w:rFonts w:ascii="Times New Roman" w:hAnsi="Times New Roman"/>
          <w:sz w:val="28"/>
          <w:szCs w:val="28"/>
          <w:lang w:val="kk-KZ"/>
        </w:rPr>
        <w:t>бөлігі ретінде капиталдың елден</w:t>
      </w:r>
      <w:r w:rsidR="00B41A97">
        <w:rPr>
          <w:rFonts w:ascii="Times New Roman" w:hAnsi="Times New Roman"/>
          <w:sz w:val="28"/>
          <w:szCs w:val="28"/>
          <w:lang w:val="kk-KZ"/>
        </w:rPr>
        <w:t xml:space="preserve"> тысқары қозғалысын бақылауға, алынған деректерді халықаралық ақпарат алмасу шеңберінде алынған мәліметтермен салыстыруға, салық төлеуден жалтарудың және капиталды заңсыз шығарудың алдын алуға мүмкіндік береді.</w:t>
      </w:r>
    </w:p>
    <w:p w:rsidR="00754D77" w:rsidRDefault="00754D77" w:rsidP="00223BCB">
      <w:pPr>
        <w:tabs>
          <w:tab w:val="left" w:pos="1134"/>
        </w:tabs>
        <w:ind w:firstLine="709"/>
        <w:jc w:val="both"/>
        <w:rPr>
          <w:rFonts w:ascii="Times New Roman" w:hAnsi="Times New Roman"/>
          <w:sz w:val="28"/>
          <w:szCs w:val="28"/>
          <w:lang w:val="kk-KZ"/>
        </w:rPr>
      </w:pPr>
      <w:r>
        <w:rPr>
          <w:rFonts w:ascii="Times New Roman" w:hAnsi="Times New Roman"/>
          <w:sz w:val="28"/>
          <w:szCs w:val="28"/>
          <w:lang w:val="kk-KZ"/>
        </w:rPr>
        <w:t xml:space="preserve">Сонымен қатар, Қазақстан Республикасы Қаржы министрлігінің Мемлекеттік кірістер комитеті қызметін жариялау жөніндегі Медиа жоспарға сәйкес, 2025 жылдың екінші жартыжылдығына </w:t>
      </w:r>
      <w:r w:rsidR="0058475A" w:rsidRPr="0058475A">
        <w:rPr>
          <w:rFonts w:ascii="Times New Roman" w:hAnsi="Times New Roman"/>
          <w:sz w:val="28"/>
          <w:szCs w:val="28"/>
          <w:lang w:val="kk-KZ"/>
        </w:rPr>
        <w:t>(</w:t>
      </w:r>
      <w:r w:rsidR="0058475A">
        <w:rPr>
          <w:rFonts w:ascii="Times New Roman" w:hAnsi="Times New Roman"/>
          <w:sz w:val="28"/>
          <w:szCs w:val="28"/>
          <w:lang w:val="kk-KZ"/>
        </w:rPr>
        <w:t>іске асыру мерзімі: 2025 жылғы шілде</w:t>
      </w:r>
      <w:r w:rsidR="00223AEB">
        <w:rPr>
          <w:rFonts w:ascii="Times New Roman" w:hAnsi="Times New Roman"/>
          <w:sz w:val="28"/>
          <w:szCs w:val="28"/>
          <w:lang w:val="kk-KZ"/>
        </w:rPr>
        <w:t xml:space="preserve"> </w:t>
      </w:r>
      <w:r w:rsidR="0058475A">
        <w:rPr>
          <w:rFonts w:ascii="Times New Roman" w:hAnsi="Times New Roman"/>
          <w:sz w:val="28"/>
          <w:szCs w:val="28"/>
          <w:lang w:val="kk-KZ"/>
        </w:rPr>
        <w:t>-</w:t>
      </w:r>
      <w:r w:rsidR="00223AEB">
        <w:rPr>
          <w:rFonts w:ascii="Times New Roman" w:hAnsi="Times New Roman"/>
          <w:sz w:val="28"/>
          <w:szCs w:val="28"/>
          <w:lang w:val="kk-KZ"/>
        </w:rPr>
        <w:t xml:space="preserve"> </w:t>
      </w:r>
      <w:bookmarkStart w:id="0" w:name="_GoBack"/>
      <w:bookmarkEnd w:id="0"/>
      <w:r w:rsidR="0058475A">
        <w:rPr>
          <w:rFonts w:ascii="Times New Roman" w:hAnsi="Times New Roman"/>
          <w:sz w:val="28"/>
          <w:szCs w:val="28"/>
          <w:lang w:val="kk-KZ"/>
        </w:rPr>
        <w:t>желтоқсан</w:t>
      </w:r>
      <w:r w:rsidR="0058475A" w:rsidRPr="0058475A">
        <w:rPr>
          <w:rFonts w:ascii="Times New Roman" w:hAnsi="Times New Roman"/>
          <w:sz w:val="28"/>
          <w:szCs w:val="28"/>
          <w:lang w:val="kk-KZ"/>
        </w:rPr>
        <w:t>)</w:t>
      </w:r>
      <w:r w:rsidR="0058475A">
        <w:rPr>
          <w:rFonts w:ascii="Times New Roman" w:hAnsi="Times New Roman"/>
          <w:sz w:val="28"/>
          <w:szCs w:val="28"/>
          <w:lang w:val="kk-KZ"/>
        </w:rPr>
        <w:t xml:space="preserve"> іс-шаралар көзделген. Атап айтқанда, 2025 жылғы тамызда Қазақстан Республикасы Қаржы министрлігінің Мемлекеттік кірістер комитеті алаңында баспасөз конференциясы</w:t>
      </w:r>
      <w:r w:rsidR="008C0E45">
        <w:rPr>
          <w:rFonts w:ascii="Times New Roman" w:hAnsi="Times New Roman"/>
          <w:sz w:val="28"/>
          <w:szCs w:val="28"/>
          <w:lang w:val="kk-KZ"/>
        </w:rPr>
        <w:t xml:space="preserve"> өткізілді</w:t>
      </w:r>
      <w:r w:rsidR="0058475A">
        <w:rPr>
          <w:rFonts w:ascii="Times New Roman" w:hAnsi="Times New Roman"/>
          <w:sz w:val="28"/>
          <w:szCs w:val="28"/>
          <w:lang w:val="kk-KZ"/>
        </w:rPr>
        <w:t>, сондай-ақ, 2025 жылғы қыркүйекте әлеуметтік желілерде тікелей эфирлер</w:t>
      </w:r>
      <w:r w:rsidR="005849EC">
        <w:rPr>
          <w:rFonts w:ascii="Times New Roman" w:hAnsi="Times New Roman"/>
          <w:sz w:val="28"/>
          <w:szCs w:val="28"/>
          <w:lang w:val="kk-KZ"/>
        </w:rPr>
        <w:t>ді және</w:t>
      </w:r>
      <w:r w:rsidR="0058475A">
        <w:rPr>
          <w:rFonts w:ascii="Times New Roman" w:hAnsi="Times New Roman"/>
          <w:sz w:val="28"/>
          <w:szCs w:val="28"/>
          <w:lang w:val="kk-KZ"/>
        </w:rPr>
        <w:t xml:space="preserve"> </w:t>
      </w:r>
      <w:r w:rsidR="008C0E45">
        <w:rPr>
          <w:rFonts w:ascii="Times New Roman" w:hAnsi="Times New Roman"/>
          <w:sz w:val="28"/>
          <w:szCs w:val="28"/>
          <w:lang w:val="kk-KZ"/>
        </w:rPr>
        <w:t>«</w:t>
      </w:r>
      <w:r w:rsidR="0058475A" w:rsidRPr="0058475A">
        <w:rPr>
          <w:rFonts w:ascii="Times New Roman" w:hAnsi="Times New Roman"/>
          <w:sz w:val="28"/>
          <w:szCs w:val="28"/>
          <w:lang w:val="kk-KZ"/>
        </w:rPr>
        <w:t>e-gov</w:t>
      </w:r>
      <w:r w:rsidR="008C0E45">
        <w:rPr>
          <w:rFonts w:ascii="Times New Roman" w:hAnsi="Times New Roman"/>
          <w:sz w:val="28"/>
          <w:szCs w:val="28"/>
          <w:lang w:val="kk-KZ"/>
        </w:rPr>
        <w:t>»</w:t>
      </w:r>
      <w:r w:rsidR="005849EC" w:rsidRPr="005849EC">
        <w:rPr>
          <w:rFonts w:ascii="Times New Roman" w:hAnsi="Times New Roman"/>
          <w:sz w:val="28"/>
          <w:szCs w:val="28"/>
          <w:lang w:val="kk-KZ"/>
        </w:rPr>
        <w:t xml:space="preserve"> </w:t>
      </w:r>
      <w:r w:rsidR="005849EC">
        <w:rPr>
          <w:rFonts w:ascii="Times New Roman" w:hAnsi="Times New Roman"/>
          <w:sz w:val="28"/>
          <w:szCs w:val="28"/>
          <w:lang w:val="kk-KZ"/>
        </w:rPr>
        <w:t>платформасында</w:t>
      </w:r>
      <w:r w:rsidR="0058475A" w:rsidRPr="0058475A">
        <w:rPr>
          <w:rFonts w:ascii="Times New Roman" w:hAnsi="Times New Roman"/>
          <w:sz w:val="28"/>
          <w:szCs w:val="28"/>
          <w:lang w:val="kk-KZ"/>
        </w:rPr>
        <w:t xml:space="preserve"> </w:t>
      </w:r>
      <w:r w:rsidR="005849EC">
        <w:rPr>
          <w:rFonts w:ascii="Times New Roman" w:hAnsi="Times New Roman"/>
          <w:sz w:val="28"/>
          <w:szCs w:val="28"/>
          <w:lang w:val="kk-KZ"/>
        </w:rPr>
        <w:t xml:space="preserve">активтер </w:t>
      </w:r>
      <w:r w:rsidR="008C0E45">
        <w:rPr>
          <w:rFonts w:ascii="Times New Roman" w:hAnsi="Times New Roman"/>
          <w:sz w:val="28"/>
          <w:szCs w:val="28"/>
          <w:lang w:val="kk-KZ"/>
        </w:rPr>
        <w:t>мен мін</w:t>
      </w:r>
      <w:r w:rsidR="005849EC">
        <w:rPr>
          <w:rFonts w:ascii="Times New Roman" w:hAnsi="Times New Roman"/>
          <w:sz w:val="28"/>
          <w:szCs w:val="28"/>
          <w:lang w:val="kk-KZ"/>
        </w:rPr>
        <w:t>деттемелер</w:t>
      </w:r>
      <w:r w:rsidR="008C0E45">
        <w:rPr>
          <w:rFonts w:ascii="Times New Roman" w:hAnsi="Times New Roman"/>
          <w:sz w:val="28"/>
          <w:szCs w:val="28"/>
          <w:lang w:val="kk-KZ"/>
        </w:rPr>
        <w:t xml:space="preserve"> туралы декларацияны толтыру </w:t>
      </w:r>
      <w:r w:rsidR="005849EC">
        <w:rPr>
          <w:rFonts w:ascii="Times New Roman" w:hAnsi="Times New Roman"/>
          <w:sz w:val="28"/>
          <w:szCs w:val="28"/>
          <w:lang w:val="kk-KZ"/>
        </w:rPr>
        <w:t>тәртібін түсіндіру тақырыбында интернет-конференция өткізуді жоспарлау көзделген</w:t>
      </w:r>
      <w:r w:rsidR="0058475A">
        <w:rPr>
          <w:rFonts w:ascii="Times New Roman" w:hAnsi="Times New Roman"/>
          <w:sz w:val="28"/>
          <w:szCs w:val="28"/>
          <w:lang w:val="kk-KZ"/>
        </w:rPr>
        <w:t>.</w:t>
      </w:r>
    </w:p>
    <w:p w:rsidR="0058475A" w:rsidRDefault="0058475A" w:rsidP="0058475A">
      <w:pPr>
        <w:pStyle w:val="a3"/>
        <w:tabs>
          <w:tab w:val="left" w:pos="1134"/>
        </w:tabs>
        <w:ind w:firstLine="709"/>
        <w:jc w:val="both"/>
        <w:rPr>
          <w:rFonts w:ascii="Times New Roman" w:hAnsi="Times New Roman"/>
          <w:b/>
          <w:sz w:val="28"/>
          <w:szCs w:val="28"/>
          <w:lang w:val="kk-KZ"/>
        </w:rPr>
      </w:pPr>
      <w:r w:rsidRPr="00604171">
        <w:rPr>
          <w:rFonts w:ascii="Times New Roman" w:hAnsi="Times New Roman"/>
          <w:b/>
          <w:sz w:val="28"/>
          <w:szCs w:val="28"/>
          <w:lang w:val="kk-KZ"/>
        </w:rPr>
        <w:t>4.</w:t>
      </w:r>
      <w:r>
        <w:rPr>
          <w:rFonts w:ascii="Times New Roman" w:hAnsi="Times New Roman"/>
          <w:b/>
          <w:sz w:val="28"/>
          <w:szCs w:val="28"/>
          <w:lang w:val="kk-KZ"/>
        </w:rPr>
        <w:t xml:space="preserve"> </w:t>
      </w:r>
      <w:r w:rsidRPr="00604171">
        <w:rPr>
          <w:rFonts w:ascii="Times New Roman" w:hAnsi="Times New Roman"/>
          <w:b/>
          <w:sz w:val="28"/>
          <w:szCs w:val="28"/>
          <w:lang w:val="kk-KZ"/>
        </w:rPr>
        <w:t xml:space="preserve">Өзге салдарларды бағалау: </w:t>
      </w:r>
    </w:p>
    <w:p w:rsidR="0058475A" w:rsidRPr="00A524CF" w:rsidRDefault="0058475A" w:rsidP="0058475A">
      <w:pPr>
        <w:ind w:firstLine="709"/>
        <w:jc w:val="both"/>
        <w:rPr>
          <w:rFonts w:ascii="Times New Roman" w:hAnsi="Times New Roman"/>
          <w:sz w:val="28"/>
          <w:szCs w:val="28"/>
          <w:lang w:val="kk-KZ"/>
        </w:rPr>
      </w:pPr>
      <w:r>
        <w:rPr>
          <w:rFonts w:ascii="Times New Roman" w:hAnsi="Times New Roman"/>
          <w:sz w:val="28"/>
          <w:szCs w:val="28"/>
          <w:lang w:val="kk-KZ"/>
        </w:rPr>
        <w:t>Жобаны қабылдау теріс әлеуметтік-экономикалық,</w:t>
      </w:r>
      <w:r w:rsidR="009541A6">
        <w:rPr>
          <w:rFonts w:ascii="Times New Roman" w:hAnsi="Times New Roman"/>
          <w:sz w:val="28"/>
          <w:szCs w:val="28"/>
          <w:lang w:val="kk-KZ"/>
        </w:rPr>
        <w:t xml:space="preserve"> </w:t>
      </w:r>
      <w:r>
        <w:rPr>
          <w:rFonts w:ascii="Times New Roman" w:hAnsi="Times New Roman"/>
          <w:sz w:val="28"/>
          <w:szCs w:val="28"/>
          <w:lang w:val="kk-KZ"/>
        </w:rPr>
        <w:t xml:space="preserve">құқықтық және </w:t>
      </w:r>
      <w:r w:rsidR="009541A6">
        <w:rPr>
          <w:rFonts w:ascii="Times New Roman" w:hAnsi="Times New Roman"/>
          <w:sz w:val="28"/>
          <w:szCs w:val="28"/>
          <w:lang w:val="kk-KZ"/>
        </w:rPr>
        <w:t>(</w:t>
      </w:r>
      <w:r>
        <w:rPr>
          <w:rFonts w:ascii="Times New Roman" w:hAnsi="Times New Roman"/>
          <w:sz w:val="28"/>
          <w:szCs w:val="28"/>
          <w:lang w:val="kk-KZ"/>
        </w:rPr>
        <w:t>немесе</w:t>
      </w:r>
      <w:r w:rsidR="009541A6">
        <w:rPr>
          <w:rFonts w:ascii="Times New Roman" w:hAnsi="Times New Roman"/>
          <w:sz w:val="28"/>
          <w:szCs w:val="28"/>
          <w:lang w:val="kk-KZ"/>
        </w:rPr>
        <w:t>)</w:t>
      </w:r>
      <w:r>
        <w:rPr>
          <w:rFonts w:ascii="Times New Roman" w:hAnsi="Times New Roman"/>
          <w:sz w:val="28"/>
          <w:szCs w:val="28"/>
          <w:lang w:val="kk-KZ"/>
        </w:rPr>
        <w:t xml:space="preserve"> өзге де салдарға әкеп соқпайды.</w:t>
      </w:r>
    </w:p>
    <w:p w:rsidR="00B34547" w:rsidRDefault="00B34547" w:rsidP="0058475A">
      <w:pPr>
        <w:ind w:firstLine="709"/>
        <w:jc w:val="both"/>
        <w:rPr>
          <w:rFonts w:ascii="Times New Roman" w:hAnsi="Times New Roman"/>
          <w:sz w:val="28"/>
          <w:szCs w:val="28"/>
          <w:lang w:val="kk-KZ"/>
        </w:rPr>
      </w:pPr>
    </w:p>
    <w:p w:rsidR="0058475A" w:rsidRPr="002E46D8" w:rsidRDefault="0058475A" w:rsidP="0058475A">
      <w:pPr>
        <w:ind w:firstLine="709"/>
        <w:jc w:val="both"/>
        <w:rPr>
          <w:rFonts w:ascii="Times New Roman" w:hAnsi="Times New Roman"/>
          <w:b/>
          <w:sz w:val="28"/>
          <w:szCs w:val="28"/>
          <w:lang w:val="kk-KZ"/>
        </w:rPr>
      </w:pPr>
    </w:p>
    <w:p w:rsidR="009541A6" w:rsidRDefault="009541A6" w:rsidP="0058475A">
      <w:pPr>
        <w:ind w:firstLine="709"/>
        <w:jc w:val="both"/>
        <w:rPr>
          <w:rFonts w:ascii="Times New Roman" w:hAnsi="Times New Roman"/>
          <w:b/>
          <w:sz w:val="28"/>
          <w:szCs w:val="28"/>
          <w:lang w:val="kk-KZ"/>
        </w:rPr>
      </w:pPr>
      <w:r>
        <w:rPr>
          <w:rFonts w:ascii="Times New Roman" w:hAnsi="Times New Roman"/>
          <w:b/>
          <w:sz w:val="28"/>
          <w:szCs w:val="28"/>
          <w:lang w:val="kk-KZ"/>
        </w:rPr>
        <w:t xml:space="preserve">Қазақстан Республикасының </w:t>
      </w:r>
    </w:p>
    <w:p w:rsidR="0044668B" w:rsidRPr="00775BC0" w:rsidRDefault="009541A6" w:rsidP="00775BC0">
      <w:pPr>
        <w:ind w:firstLine="709"/>
        <w:jc w:val="both"/>
      </w:pPr>
      <w:r>
        <w:rPr>
          <w:rFonts w:ascii="Times New Roman" w:hAnsi="Times New Roman"/>
          <w:b/>
          <w:sz w:val="28"/>
          <w:szCs w:val="28"/>
          <w:lang w:val="kk-KZ"/>
        </w:rPr>
        <w:t>Қаржы</w:t>
      </w:r>
      <w:r w:rsidR="00B56ED5">
        <w:rPr>
          <w:rFonts w:ascii="Times New Roman" w:hAnsi="Times New Roman"/>
          <w:b/>
          <w:sz w:val="28"/>
          <w:szCs w:val="28"/>
          <w:lang w:val="kk-KZ"/>
        </w:rPr>
        <w:t xml:space="preserve"> м</w:t>
      </w:r>
      <w:r>
        <w:rPr>
          <w:rFonts w:ascii="Times New Roman" w:hAnsi="Times New Roman"/>
          <w:b/>
          <w:sz w:val="28"/>
          <w:szCs w:val="28"/>
          <w:lang w:val="kk-KZ"/>
        </w:rPr>
        <w:t>инистрі</w:t>
      </w:r>
      <w:r w:rsidR="0058475A" w:rsidRPr="00121FBC">
        <w:rPr>
          <w:rFonts w:ascii="Times New Roman" w:hAnsi="Times New Roman"/>
          <w:b/>
          <w:sz w:val="28"/>
          <w:szCs w:val="28"/>
        </w:rPr>
        <w:t xml:space="preserve"> </w:t>
      </w:r>
      <w:r w:rsidR="006E4400">
        <w:rPr>
          <w:rFonts w:ascii="Times New Roman" w:hAnsi="Times New Roman"/>
          <w:b/>
          <w:sz w:val="28"/>
          <w:szCs w:val="28"/>
        </w:rPr>
        <w:tab/>
      </w:r>
      <w:r w:rsidR="006E4400">
        <w:rPr>
          <w:rFonts w:ascii="Times New Roman" w:hAnsi="Times New Roman"/>
          <w:b/>
          <w:sz w:val="28"/>
          <w:szCs w:val="28"/>
        </w:rPr>
        <w:tab/>
      </w:r>
      <w:r w:rsidR="006E4400">
        <w:rPr>
          <w:rFonts w:ascii="Times New Roman" w:hAnsi="Times New Roman"/>
          <w:b/>
          <w:sz w:val="28"/>
          <w:szCs w:val="28"/>
        </w:rPr>
        <w:tab/>
      </w:r>
      <w:r w:rsidR="006E4400">
        <w:rPr>
          <w:rFonts w:ascii="Times New Roman" w:hAnsi="Times New Roman"/>
          <w:b/>
          <w:sz w:val="28"/>
          <w:szCs w:val="28"/>
        </w:rPr>
        <w:tab/>
      </w:r>
      <w:r w:rsidR="006E4400">
        <w:rPr>
          <w:rFonts w:ascii="Times New Roman" w:hAnsi="Times New Roman"/>
          <w:b/>
          <w:sz w:val="28"/>
          <w:szCs w:val="28"/>
        </w:rPr>
        <w:tab/>
      </w:r>
      <w:r w:rsidR="006E4400">
        <w:rPr>
          <w:rFonts w:ascii="Times New Roman" w:hAnsi="Times New Roman"/>
          <w:b/>
          <w:sz w:val="28"/>
          <w:szCs w:val="28"/>
        </w:rPr>
        <w:tab/>
      </w:r>
      <w:r w:rsidR="006E4400">
        <w:rPr>
          <w:rFonts w:ascii="Times New Roman" w:hAnsi="Times New Roman"/>
          <w:b/>
          <w:sz w:val="28"/>
          <w:szCs w:val="28"/>
        </w:rPr>
        <w:tab/>
      </w:r>
      <w:r w:rsidR="0058475A" w:rsidRPr="00121FBC">
        <w:rPr>
          <w:rFonts w:ascii="Times New Roman" w:hAnsi="Times New Roman"/>
          <w:b/>
          <w:sz w:val="28"/>
          <w:szCs w:val="28"/>
        </w:rPr>
        <w:t xml:space="preserve">М. </w:t>
      </w:r>
      <w:proofErr w:type="spellStart"/>
      <w:r w:rsidR="0058475A" w:rsidRPr="00121FBC">
        <w:rPr>
          <w:rFonts w:ascii="Times New Roman" w:hAnsi="Times New Roman"/>
          <w:b/>
          <w:sz w:val="28"/>
          <w:szCs w:val="28"/>
        </w:rPr>
        <w:t>Такиев</w:t>
      </w:r>
      <w:proofErr w:type="spellEnd"/>
    </w:p>
    <w:p w:rsidR="0044668B" w:rsidRDefault="0044668B" w:rsidP="006E4400">
      <w:pPr>
        <w:rPr>
          <w:sz w:val="28"/>
          <w:szCs w:val="28"/>
        </w:rPr>
      </w:pPr>
    </w:p>
    <w:p w:rsidR="0044668B" w:rsidRDefault="0044668B" w:rsidP="006E4400">
      <w:pPr>
        <w:rPr>
          <w:sz w:val="28"/>
          <w:szCs w:val="28"/>
        </w:rPr>
      </w:pPr>
    </w:p>
    <w:p w:rsidR="0044668B" w:rsidRDefault="0044668B" w:rsidP="006E4400">
      <w:pPr>
        <w:rPr>
          <w:sz w:val="28"/>
          <w:szCs w:val="28"/>
        </w:rPr>
      </w:pPr>
    </w:p>
    <w:p w:rsidR="0044668B" w:rsidRPr="006E4400" w:rsidRDefault="0044668B" w:rsidP="00F95D57"/>
    <w:sectPr w:rsidR="0044668B" w:rsidRPr="006E4400">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CB0662"/>
    <w:multiLevelType w:val="hybridMultilevel"/>
    <w:tmpl w:val="839A2B9C"/>
    <w:lvl w:ilvl="0" w:tplc="501CD2B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20226DBE"/>
    <w:multiLevelType w:val="hybridMultilevel"/>
    <w:tmpl w:val="0BE0E808"/>
    <w:lvl w:ilvl="0" w:tplc="2F0AE3BA">
      <w:start w:val="1"/>
      <w:numFmt w:val="decimal"/>
      <w:lvlText w:val="%1)"/>
      <w:lvlJc w:val="left"/>
      <w:pPr>
        <w:ind w:left="928" w:hanging="360"/>
      </w:pPr>
      <w:rPr>
        <w:rFonts w:eastAsia="Times New Roman" w:hint="default"/>
        <w:b w:val="0"/>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 w15:restartNumberingAfterBreak="0">
    <w:nsid w:val="2C185129"/>
    <w:multiLevelType w:val="hybridMultilevel"/>
    <w:tmpl w:val="06E011BC"/>
    <w:lvl w:ilvl="0" w:tplc="BD223678">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6C4309B"/>
    <w:multiLevelType w:val="hybridMultilevel"/>
    <w:tmpl w:val="5DCCD026"/>
    <w:lvl w:ilvl="0" w:tplc="5C405AFE">
      <w:start w:val="1"/>
      <w:numFmt w:val="decimal"/>
      <w:lvlText w:val="%1)"/>
      <w:lvlJc w:val="left"/>
      <w:pPr>
        <w:ind w:left="1070" w:hanging="360"/>
      </w:pPr>
      <w:rPr>
        <w:rFonts w:eastAsia="Times New Roman" w:cs="Times New Roman"/>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4" w15:restartNumberingAfterBreak="0">
    <w:nsid w:val="3DF528DC"/>
    <w:multiLevelType w:val="hybridMultilevel"/>
    <w:tmpl w:val="1642454A"/>
    <w:lvl w:ilvl="0" w:tplc="89CE03A4">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5" w15:restartNumberingAfterBreak="0">
    <w:nsid w:val="430E1F50"/>
    <w:multiLevelType w:val="hybridMultilevel"/>
    <w:tmpl w:val="25CC738E"/>
    <w:lvl w:ilvl="0" w:tplc="CF94D7BE">
      <w:start w:val="1"/>
      <w:numFmt w:val="decimal"/>
      <w:lvlText w:val="%1)"/>
      <w:lvlJc w:val="left"/>
      <w:pPr>
        <w:ind w:left="993" w:hanging="360"/>
      </w:pPr>
      <w:rPr>
        <w:rFonts w:hint="default"/>
      </w:rPr>
    </w:lvl>
    <w:lvl w:ilvl="1" w:tplc="04090019" w:tentative="1">
      <w:start w:val="1"/>
      <w:numFmt w:val="lowerLetter"/>
      <w:lvlText w:val="%2."/>
      <w:lvlJc w:val="left"/>
      <w:pPr>
        <w:ind w:left="1713" w:hanging="360"/>
      </w:pPr>
    </w:lvl>
    <w:lvl w:ilvl="2" w:tplc="0409001B" w:tentative="1">
      <w:start w:val="1"/>
      <w:numFmt w:val="lowerRoman"/>
      <w:lvlText w:val="%3."/>
      <w:lvlJc w:val="right"/>
      <w:pPr>
        <w:ind w:left="2433" w:hanging="180"/>
      </w:pPr>
    </w:lvl>
    <w:lvl w:ilvl="3" w:tplc="0409000F" w:tentative="1">
      <w:start w:val="1"/>
      <w:numFmt w:val="decimal"/>
      <w:lvlText w:val="%4."/>
      <w:lvlJc w:val="left"/>
      <w:pPr>
        <w:ind w:left="3153" w:hanging="360"/>
      </w:pPr>
    </w:lvl>
    <w:lvl w:ilvl="4" w:tplc="04090019" w:tentative="1">
      <w:start w:val="1"/>
      <w:numFmt w:val="lowerLetter"/>
      <w:lvlText w:val="%5."/>
      <w:lvlJc w:val="left"/>
      <w:pPr>
        <w:ind w:left="3873" w:hanging="360"/>
      </w:pPr>
    </w:lvl>
    <w:lvl w:ilvl="5" w:tplc="0409001B" w:tentative="1">
      <w:start w:val="1"/>
      <w:numFmt w:val="lowerRoman"/>
      <w:lvlText w:val="%6."/>
      <w:lvlJc w:val="right"/>
      <w:pPr>
        <w:ind w:left="4593" w:hanging="180"/>
      </w:pPr>
    </w:lvl>
    <w:lvl w:ilvl="6" w:tplc="0409000F" w:tentative="1">
      <w:start w:val="1"/>
      <w:numFmt w:val="decimal"/>
      <w:lvlText w:val="%7."/>
      <w:lvlJc w:val="left"/>
      <w:pPr>
        <w:ind w:left="5313" w:hanging="360"/>
      </w:pPr>
    </w:lvl>
    <w:lvl w:ilvl="7" w:tplc="04090019" w:tentative="1">
      <w:start w:val="1"/>
      <w:numFmt w:val="lowerLetter"/>
      <w:lvlText w:val="%8."/>
      <w:lvlJc w:val="left"/>
      <w:pPr>
        <w:ind w:left="6033" w:hanging="360"/>
      </w:pPr>
    </w:lvl>
    <w:lvl w:ilvl="8" w:tplc="0409001B" w:tentative="1">
      <w:start w:val="1"/>
      <w:numFmt w:val="lowerRoman"/>
      <w:lvlText w:val="%9."/>
      <w:lvlJc w:val="right"/>
      <w:pPr>
        <w:ind w:left="6753"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906"/>
    <w:rsid w:val="000D0906"/>
    <w:rsid w:val="001300AC"/>
    <w:rsid w:val="0015255A"/>
    <w:rsid w:val="001761EF"/>
    <w:rsid w:val="001858E3"/>
    <w:rsid w:val="00223AEB"/>
    <w:rsid w:val="00223BCB"/>
    <w:rsid w:val="00230DDF"/>
    <w:rsid w:val="00361651"/>
    <w:rsid w:val="004409E2"/>
    <w:rsid w:val="0044668B"/>
    <w:rsid w:val="0058475A"/>
    <w:rsid w:val="005849EC"/>
    <w:rsid w:val="005B6A3D"/>
    <w:rsid w:val="005D7330"/>
    <w:rsid w:val="0068245F"/>
    <w:rsid w:val="006C390C"/>
    <w:rsid w:val="006E4400"/>
    <w:rsid w:val="006E5881"/>
    <w:rsid w:val="00754D77"/>
    <w:rsid w:val="007700D8"/>
    <w:rsid w:val="00775BC0"/>
    <w:rsid w:val="00790596"/>
    <w:rsid w:val="00843478"/>
    <w:rsid w:val="00845173"/>
    <w:rsid w:val="008C0E45"/>
    <w:rsid w:val="00912DAF"/>
    <w:rsid w:val="009541A6"/>
    <w:rsid w:val="00977DBC"/>
    <w:rsid w:val="00A54B64"/>
    <w:rsid w:val="00A83CCA"/>
    <w:rsid w:val="00B34547"/>
    <w:rsid w:val="00B41A97"/>
    <w:rsid w:val="00B56ED5"/>
    <w:rsid w:val="00B65518"/>
    <w:rsid w:val="00C87687"/>
    <w:rsid w:val="00DD7438"/>
    <w:rsid w:val="00DE38D2"/>
    <w:rsid w:val="00F260A7"/>
    <w:rsid w:val="00F95D57"/>
    <w:rsid w:val="00F96DEA"/>
    <w:rsid w:val="00FA0B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CBC93"/>
  <w15:chartTrackingRefBased/>
  <w15:docId w15:val="{56209839-3474-4302-8E9A-7E194AC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3BCB"/>
    <w:pPr>
      <w:spacing w:after="0" w:line="240" w:lineRule="auto"/>
    </w:pPr>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Обя,Без интервала1,мелкий,мой рабочий,No Spacing,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
    <w:link w:val="a4"/>
    <w:uiPriority w:val="99"/>
    <w:qFormat/>
    <w:rsid w:val="00223BCB"/>
    <w:pPr>
      <w:spacing w:after="0" w:line="240" w:lineRule="auto"/>
    </w:pPr>
    <w:rPr>
      <w:rFonts w:ascii="Calibri" w:eastAsia="Times New Roman" w:hAnsi="Calibri" w:cs="Times New Roman"/>
      <w:lang w:val="ru-RU" w:eastAsia="ru-RU"/>
    </w:rPr>
  </w:style>
  <w:style w:type="paragraph" w:styleId="a5">
    <w:name w:val="List Paragraph"/>
    <w:basedOn w:val="a"/>
    <w:uiPriority w:val="34"/>
    <w:qFormat/>
    <w:rsid w:val="001858E3"/>
    <w:pPr>
      <w:ind w:left="720"/>
      <w:contextualSpacing/>
    </w:pPr>
  </w:style>
  <w:style w:type="character" w:customStyle="1" w:styleId="a4">
    <w:name w:val="Без интервала Знак"/>
    <w:aliases w:val="Обя Знак,Без интервала1 Знак,мелкий Знак,мой рабочий Знак,No Spacing Знак,норма Знак,Айгерим Знак,Без интервала11 Знак,свой Знак,14 TNR Знак,МОЙ СТИЛЬ Знак,No Spacing1 Знак,Без интеБез интервала Знак,исполнитель Знак,No Spacing11 Знак"/>
    <w:link w:val="a3"/>
    <w:uiPriority w:val="1"/>
    <w:qFormat/>
    <w:locked/>
    <w:rsid w:val="001858E3"/>
    <w:rPr>
      <w:rFonts w:ascii="Calibri" w:eastAsia="Times New Roman" w:hAnsi="Calibri" w:cs="Times New Roman"/>
      <w:lang w:val="ru-RU" w:eastAsia="ru-RU"/>
    </w:rPr>
  </w:style>
  <w:style w:type="character" w:styleId="a6">
    <w:name w:val="Hyperlink"/>
    <w:uiPriority w:val="99"/>
    <w:semiHidden/>
    <w:unhideWhenUsed/>
    <w:rsid w:val="005D7330"/>
    <w:rPr>
      <w:color w:val="333399"/>
      <w:u w:val="single"/>
    </w:rPr>
  </w:style>
  <w:style w:type="table" w:styleId="a7">
    <w:name w:val="Table Grid"/>
    <w:basedOn w:val="a1"/>
    <w:uiPriority w:val="39"/>
    <w:rsid w:val="00F95D57"/>
    <w:pPr>
      <w:spacing w:after="0" w:line="240" w:lineRule="auto"/>
    </w:pPr>
    <w:rPr>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789689">
      <w:bodyDiv w:val="1"/>
      <w:marLeft w:val="0"/>
      <w:marRight w:val="0"/>
      <w:marTop w:val="0"/>
      <w:marBottom w:val="0"/>
      <w:divBdr>
        <w:top w:val="none" w:sz="0" w:space="0" w:color="auto"/>
        <w:left w:val="none" w:sz="0" w:space="0" w:color="auto"/>
        <w:bottom w:val="none" w:sz="0" w:space="0" w:color="auto"/>
        <w:right w:val="none" w:sz="0" w:space="0" w:color="auto"/>
      </w:divBdr>
    </w:div>
    <w:div w:id="188062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378</TotalTime>
  <Pages>2</Pages>
  <Words>677</Words>
  <Characters>3865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Хасенова Гульден Сейтахметовна</cp:lastModifiedBy>
  <cp:revision>21</cp:revision>
  <dcterms:created xsi:type="dcterms:W3CDTF">2025-08-27T06:38:00Z</dcterms:created>
  <dcterms:modified xsi:type="dcterms:W3CDTF">2025-09-02T07:01:00Z</dcterms:modified>
</cp:coreProperties>
</file>